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875AF7B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D69C705" w14:textId="11C1D7EF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E04CA2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8CB407D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8B08B97" wp14:editId="3A5A541A">
                  <wp:extent cx="1533525" cy="790575"/>
                  <wp:effectExtent l="0" t="0" r="9525" b="9525"/>
                  <wp:docPr id="691106840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DA0B1A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37B967E" w14:textId="5FD3F8FC" w:rsidR="009D78DC" w:rsidRDefault="009D78DC" w:rsidP="009D78DC">
      <w:r w:rsidRPr="003E1194">
        <w:t>KNX-Komponente für die dezentrale Wohnraumlüftung</w:t>
      </w:r>
      <w:r w:rsidRPr="003E1194">
        <w:br/>
        <w:t>Typ KNX Control4-IW</w:t>
      </w:r>
      <w:r w:rsidRPr="003E1194">
        <w:br/>
        <w:t>Ansteuerung der Lüftertypen Serie e</w:t>
      </w:r>
      <w:r w:rsidRPr="003E1194">
        <w:rPr>
          <w:vertAlign w:val="superscript"/>
        </w:rPr>
        <w:t>2</w:t>
      </w:r>
      <w:r w:rsidRPr="003E1194">
        <w:t>, LUNOMAT und Ne</w:t>
      </w:r>
      <w:r w:rsidRPr="003E1194">
        <w:rPr>
          <w:vertAlign w:val="superscript"/>
        </w:rPr>
        <w:t>xx</w:t>
      </w:r>
      <w:r w:rsidRPr="003E1194">
        <w:t>t sowie die Ablüfter e</w:t>
      </w:r>
      <w:r w:rsidRPr="003E1194">
        <w:rPr>
          <w:vertAlign w:val="superscript"/>
        </w:rPr>
        <w:t>go</w:t>
      </w:r>
      <w:r w:rsidRPr="003E1194">
        <w:t>, RA 15-60 und Silvento</w:t>
      </w:r>
      <w:r w:rsidR="001876C1">
        <w:t xml:space="preserve"> </w:t>
      </w:r>
      <w:r w:rsidR="00174304">
        <w:t>ec</w:t>
      </w:r>
      <w:r w:rsidRPr="003E1194">
        <w:t xml:space="preserve"> über den KNX-Bus</w:t>
      </w:r>
      <w:r w:rsidRPr="003E1194">
        <w:br/>
        <w:t>Inbetriebnahme des Moduls KNX</w:t>
      </w:r>
      <w:r w:rsidR="00174304">
        <w:t>-Control4</w:t>
      </w:r>
      <w:r w:rsidRPr="003E1194">
        <w:t xml:space="preserve"> erfolgt über die ETS (EIB Tool Software) in Verbindung mit dem zugehörigen Applikationsprogramm</w:t>
      </w:r>
      <w:r w:rsidRPr="003E1194">
        <w:br/>
        <w:t>Auslieferung erfolgt im umprogrammierten Zustand</w:t>
      </w:r>
      <w:r w:rsidRPr="003E1194">
        <w:br/>
        <w:t>Sämtliche Funktionen werden über die ETS parametriert und programmiert</w:t>
      </w:r>
      <w:r w:rsidRPr="003E1194">
        <w:br/>
      </w:r>
      <w:r w:rsidRPr="003E1194">
        <w:br/>
        <w:t>Technische Daten:</w:t>
      </w:r>
      <w:r w:rsidRPr="003E1194">
        <w:br/>
        <w:t>Einbau: Montage in UP- Dose 60/68 mm</w:t>
      </w:r>
      <w:r w:rsidRPr="003E1194">
        <w:br/>
        <w:t>Leistungsaufnahme: 120 mW (bei 24 V DC)</w:t>
      </w:r>
      <w:r w:rsidRPr="003E1194">
        <w:br/>
        <w:t>KNX Last: 10 mA</w:t>
      </w:r>
      <w:r w:rsidRPr="003E1194">
        <w:br/>
        <w:t>Schutzart: IP20</w:t>
      </w:r>
      <w:r w:rsidRPr="003E1194">
        <w:br/>
      </w:r>
      <w:r w:rsidRPr="003E1194">
        <w:br/>
        <w:t>Maße (B x H x T): 50 x 50 x 20 mm</w:t>
      </w:r>
      <w:r w:rsidRPr="003E1194">
        <w:br/>
        <w:t>(58 mm Diagonale)</w:t>
      </w:r>
      <w:r w:rsidRPr="003E1194">
        <w:br/>
      </w:r>
      <w:r w:rsidRPr="003E1194">
        <w:br/>
        <w:t>Fabrikat LUNOS</w:t>
      </w:r>
      <w:r w:rsidRPr="003E1194">
        <w:br/>
        <w:t>Typ KNX Control4-IW</w:t>
      </w:r>
      <w:r w:rsidRPr="003E1194">
        <w:br/>
        <w:t>Best.-Nr. 39977</w:t>
      </w:r>
    </w:p>
    <w:p w14:paraId="28E8C362" w14:textId="19427603" w:rsidR="00E82F6B" w:rsidRDefault="00E82F6B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0BCEBAA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996B101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51175AA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9DBCFBB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82DA612" wp14:editId="13979C78">
                  <wp:extent cx="1533525" cy="790575"/>
                  <wp:effectExtent l="0" t="0" r="9525" b="9525"/>
                  <wp:docPr id="1487025749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A98B1D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4EEAD13" w14:textId="480F7210" w:rsidR="00F3500B" w:rsidRDefault="00F3500B" w:rsidP="00F3500B">
      <w:r w:rsidRPr="00AB4FAC">
        <w:t>KNX-Komponente für die dezentrale Wohnraumlüftung</w:t>
      </w:r>
      <w:r w:rsidRPr="00AB4FAC">
        <w:br/>
        <w:t>Typ KNX Control4-REG</w:t>
      </w:r>
      <w:r w:rsidRPr="00AB4FAC">
        <w:br/>
        <w:t>Ansteuerung der Lüftertypen Serie e</w:t>
      </w:r>
      <w:r w:rsidRPr="00AB4FAC">
        <w:rPr>
          <w:vertAlign w:val="superscript"/>
        </w:rPr>
        <w:t>2</w:t>
      </w:r>
      <w:r w:rsidRPr="00AB4FAC">
        <w:t>, LUNOMAT und Ne</w:t>
      </w:r>
      <w:r w:rsidRPr="00AB4FAC">
        <w:rPr>
          <w:vertAlign w:val="superscript"/>
        </w:rPr>
        <w:t>xx</w:t>
      </w:r>
      <w:r w:rsidRPr="00AB4FAC">
        <w:t>t sowie die Ablüfter e</w:t>
      </w:r>
      <w:r w:rsidRPr="00AB4FAC">
        <w:rPr>
          <w:vertAlign w:val="superscript"/>
        </w:rPr>
        <w:t>go</w:t>
      </w:r>
      <w:r w:rsidRPr="00AB4FAC">
        <w:t>, RA 15-60 und Silvento</w:t>
      </w:r>
      <w:r w:rsidR="001876C1">
        <w:t xml:space="preserve"> </w:t>
      </w:r>
      <w:r w:rsidR="002572C2">
        <w:t>ec</w:t>
      </w:r>
      <w:r w:rsidRPr="00AB4FAC">
        <w:t xml:space="preserve"> über den KNX-Bus</w:t>
      </w:r>
      <w:r w:rsidRPr="00AB4FAC">
        <w:br/>
        <w:t>Inbetriebnahme des Moduls KNX-</w:t>
      </w:r>
      <w:r w:rsidR="002572C2">
        <w:t>Control4</w:t>
      </w:r>
      <w:r w:rsidRPr="00AB4FAC">
        <w:t xml:space="preserve"> erfolgt über die ETS (EIB Tool Software) in Verbindung mit dem zugehörigen Applikationsprogramm</w:t>
      </w:r>
      <w:r w:rsidRPr="00AB4FAC">
        <w:br/>
        <w:t>Auslieferung erfolgt im umprogrammierten Zustand</w:t>
      </w:r>
      <w:r w:rsidRPr="00AB4FAC">
        <w:br/>
        <w:t>Sämtliche Funktionen werden über die ETS parametriert und programmiert</w:t>
      </w:r>
      <w:r w:rsidRPr="00AB4FAC">
        <w:br/>
      </w:r>
      <w:r w:rsidRPr="00AB4FAC">
        <w:br/>
        <w:t>Technische Daten:</w:t>
      </w:r>
      <w:r w:rsidRPr="00AB4FAC">
        <w:br/>
        <w:t>Einbau: Hutschienenmontage</w:t>
      </w:r>
      <w:r w:rsidRPr="00AB4FAC">
        <w:br/>
        <w:t>Leistungsaufnahme: 120 mW (bei 24 V DC)</w:t>
      </w:r>
      <w:r w:rsidRPr="00AB4FAC">
        <w:br/>
        <w:t>KNX Last: 10 mA</w:t>
      </w:r>
      <w:r w:rsidRPr="00AB4FAC">
        <w:br/>
        <w:t>Schutzart: IP20</w:t>
      </w:r>
      <w:r w:rsidRPr="00AB4FAC">
        <w:br/>
      </w:r>
      <w:r w:rsidRPr="00AB4FAC">
        <w:br/>
        <w:t>Abmessungen REG-Gehäuse 4TE (72mm)</w:t>
      </w:r>
      <w:r w:rsidRPr="00AB4FAC">
        <w:br/>
      </w:r>
      <w:r w:rsidRPr="00AB4FAC">
        <w:br/>
        <w:t>Fabrikat LUNOS</w:t>
      </w:r>
      <w:r w:rsidRPr="00AB4FAC">
        <w:br/>
        <w:t>Typ KNX Control4-REG</w:t>
      </w:r>
      <w:r w:rsidRPr="00AB4FAC">
        <w:br/>
        <w:t>Best.-Nr. 55840</w:t>
      </w:r>
    </w:p>
    <w:p w14:paraId="254A8D69" w14:textId="689DC0BA" w:rsidR="00FD5297" w:rsidRDefault="00FD5297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FD5297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6C1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2026-01-30T10:25:00Z</dcterms:created>
  <dcterms:modified xsi:type="dcterms:W3CDTF">2026-01-30T10:25:00Z</dcterms:modified>
</cp:coreProperties>
</file>